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10" w:rsidRDefault="009E0410" w:rsidP="009E0410">
      <w:r w:rsidRPr="003C51D0">
        <w:rPr>
          <w:noProof/>
        </w:rPr>
        <w:drawing>
          <wp:inline distT="0" distB="0" distL="0" distR="0" wp14:anchorId="2E1BB9F9" wp14:editId="78BA5447">
            <wp:extent cx="3240851" cy="676275"/>
            <wp:effectExtent l="0" t="0" r="0" b="0"/>
            <wp:docPr id="2" name="Imagen 2" descr="Z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47" cy="6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10" w:rsidRPr="00864656" w:rsidRDefault="009E0410" w:rsidP="009E0410">
      <w:pPr>
        <w:rPr>
          <w:b/>
          <w:lang w:val="es-ES_tradnl"/>
        </w:rPr>
      </w:pPr>
      <w:r w:rsidRPr="00864656">
        <w:rPr>
          <w:b/>
          <w:lang w:val="es-ES_tradnl"/>
        </w:rPr>
        <w:t>Dirección General de Contrataciones Públicas</w:t>
      </w:r>
    </w:p>
    <w:p w:rsidR="009E0410" w:rsidRPr="00864656" w:rsidRDefault="009E0410" w:rsidP="009E0410">
      <w:pPr>
        <w:rPr>
          <w:b/>
          <w:lang w:val="es-ES_tradnl"/>
        </w:rPr>
      </w:pPr>
      <w:r w:rsidRPr="00864656">
        <w:rPr>
          <w:b/>
          <w:lang w:val="es-ES_tradnl"/>
        </w:rPr>
        <w:t>Estadística Oficina Acceso a la Información Pública (OAI)</w:t>
      </w:r>
    </w:p>
    <w:p w:rsidR="009E0410" w:rsidRPr="00864656" w:rsidRDefault="000747B5" w:rsidP="009E0410">
      <w:pPr>
        <w:rPr>
          <w:b/>
          <w:lang w:val="es-ES_tradnl"/>
        </w:rPr>
      </w:pPr>
      <w:r>
        <w:rPr>
          <w:b/>
          <w:lang w:val="es-ES_tradnl"/>
        </w:rPr>
        <w:t>Segundo</w:t>
      </w:r>
      <w:bookmarkStart w:id="0" w:name="_GoBack"/>
      <w:bookmarkEnd w:id="0"/>
      <w:r w:rsidR="009E0410">
        <w:rPr>
          <w:b/>
          <w:lang w:val="es-ES_tradnl"/>
        </w:rPr>
        <w:t xml:space="preserve"> Trimestre/ 2021</w:t>
      </w:r>
    </w:p>
    <w:p w:rsidR="009E0410" w:rsidRDefault="009E0410" w:rsidP="009E0410">
      <w:pPr>
        <w:rPr>
          <w:b/>
          <w:lang w:val="es-ES_tradnl"/>
        </w:rPr>
      </w:pPr>
      <w:r>
        <w:rPr>
          <w:b/>
          <w:lang w:val="es-ES_tradnl"/>
        </w:rPr>
        <w:t>Total,</w:t>
      </w:r>
      <w:r w:rsidRPr="00864656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de solicitudes: </w:t>
      </w:r>
      <w:r w:rsidR="00B110CC">
        <w:rPr>
          <w:b/>
          <w:lang w:val="es-ES_tradnl"/>
        </w:rPr>
        <w:t>101</w:t>
      </w:r>
    </w:p>
    <w:p w:rsidR="009E0410" w:rsidRPr="00864656" w:rsidRDefault="009E0410" w:rsidP="009E0410">
      <w:pPr>
        <w:rPr>
          <w:b/>
          <w:lang w:val="es-ES_tradnl"/>
        </w:rPr>
      </w:pPr>
    </w:p>
    <w:tbl>
      <w:tblPr>
        <w:tblW w:w="9698" w:type="dxa"/>
        <w:tblInd w:w="98" w:type="dxa"/>
        <w:tblLook w:val="04A0" w:firstRow="1" w:lastRow="0" w:firstColumn="1" w:lastColumn="0" w:noHBand="0" w:noVBand="1"/>
      </w:tblPr>
      <w:tblGrid>
        <w:gridCol w:w="7102"/>
        <w:gridCol w:w="2596"/>
      </w:tblGrid>
      <w:tr w:rsidR="009E0410" w:rsidRPr="00864656" w:rsidTr="00FA15BC">
        <w:trPr>
          <w:trHeight w:val="220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125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Incompleta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E0410" w:rsidRPr="00864656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Registro de Proveedores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9E0410" w:rsidRPr="00864656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Declinadas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</w:tr>
      <w:tr w:rsidR="009E0410" w:rsidRPr="00864656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Depto. </w:t>
            </w:r>
            <w:r>
              <w:rPr>
                <w:bCs/>
                <w:lang w:val="es-ES_tradnl"/>
              </w:rPr>
              <w:t>Investigación y Reclamos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</w:tr>
      <w:tr w:rsidR="009E0410" w:rsidRPr="0037438E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Depto. Políticas Normas y Procedimientos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Estadísticas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Base Legal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Default="00B110CC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Recursos Humanos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</w:tr>
      <w:tr w:rsidR="009E0410" w:rsidRPr="00864656" w:rsidTr="00140A22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Financiero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  <w:tr w:rsidR="00140A22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0A22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Implementación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A22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</w:tbl>
    <w:p w:rsidR="009E0410" w:rsidRPr="00864656" w:rsidRDefault="009E0410" w:rsidP="009E0410">
      <w:pPr>
        <w:rPr>
          <w:b/>
          <w:u w:val="single"/>
          <w:lang w:val="es-ES_tradnl"/>
        </w:rPr>
      </w:pPr>
    </w:p>
    <w:p w:rsidR="009E0410" w:rsidRDefault="009E0410" w:rsidP="009E0410">
      <w:pPr>
        <w:jc w:val="center"/>
        <w:rPr>
          <w:b/>
          <w:u w:val="single"/>
          <w:lang w:val="es-ES_tradnl"/>
        </w:rPr>
      </w:pPr>
    </w:p>
    <w:p w:rsidR="009E0410" w:rsidRDefault="000A3782" w:rsidP="009E0410">
      <w:pPr>
        <w:jc w:val="center"/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5D411F3D" wp14:editId="54C5CB59">
            <wp:extent cx="4752976" cy="2835728"/>
            <wp:effectExtent l="0" t="0" r="9525" b="31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410" w:rsidRDefault="009E0410" w:rsidP="009E0410">
      <w:pPr>
        <w:jc w:val="center"/>
        <w:rPr>
          <w:b/>
          <w:u w:val="single"/>
          <w:lang w:val="es-ES_tradnl"/>
        </w:rPr>
      </w:pPr>
    </w:p>
    <w:p w:rsidR="009E0410" w:rsidRPr="00163447" w:rsidRDefault="009E0410" w:rsidP="009E0410">
      <w:pPr>
        <w:jc w:val="center"/>
        <w:rPr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</w:tr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</w:tr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</w:tr>
    </w:tbl>
    <w:p w:rsidR="009E0410" w:rsidRPr="00864656" w:rsidRDefault="009E0410" w:rsidP="009E0410">
      <w:pPr>
        <w:rPr>
          <w:lang w:val="es-ES_tradnl"/>
        </w:rPr>
      </w:pPr>
    </w:p>
    <w:p w:rsidR="009E0410" w:rsidRDefault="000A3782" w:rsidP="009E041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486667E6" wp14:editId="4FA41F41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410" w:rsidRDefault="009E0410" w:rsidP="009E0410">
      <w:pPr>
        <w:jc w:val="center"/>
        <w:rPr>
          <w:lang w:val="es-ES_tradnl"/>
        </w:rPr>
      </w:pPr>
    </w:p>
    <w:tbl>
      <w:tblPr>
        <w:tblW w:w="7314" w:type="dxa"/>
        <w:jc w:val="center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lastRenderedPageBreak/>
              <w:t>Edad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140A22" w:rsidP="00140A22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</w:tr>
      <w:tr w:rsidR="009E0410" w:rsidRPr="00864656" w:rsidTr="00FA15BC">
        <w:trPr>
          <w:trHeight w:val="42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</w:tr>
    </w:tbl>
    <w:p w:rsidR="009E0410" w:rsidRPr="00864656" w:rsidRDefault="009E0410" w:rsidP="009E0410">
      <w:pPr>
        <w:rPr>
          <w:lang w:val="es-ES_tradnl"/>
        </w:rPr>
      </w:pPr>
    </w:p>
    <w:p w:rsidR="009E0410" w:rsidRPr="00611FA0" w:rsidRDefault="009E0410" w:rsidP="009E0410">
      <w:pPr>
        <w:jc w:val="center"/>
        <w:rPr>
          <w:lang w:val="es-DO"/>
        </w:rPr>
      </w:pPr>
    </w:p>
    <w:p w:rsidR="009E0410" w:rsidRDefault="000A3782" w:rsidP="009E0410">
      <w:pPr>
        <w:jc w:val="right"/>
        <w:rPr>
          <w:lang w:val="es-ES_tradnl"/>
        </w:rPr>
      </w:pPr>
      <w:r>
        <w:rPr>
          <w:noProof/>
        </w:rPr>
        <w:drawing>
          <wp:inline distT="0" distB="0" distL="0" distR="0" wp14:anchorId="2E3EB863" wp14:editId="708AD236">
            <wp:extent cx="4572000" cy="28765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0A3782" w:rsidRDefault="000A3782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9E0410" w:rsidRPr="00864656" w:rsidTr="00FA15BC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lastRenderedPageBreak/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140A22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36</w:t>
            </w:r>
          </w:p>
        </w:tc>
      </w:tr>
      <w:tr w:rsidR="009E0410" w:rsidRPr="00864656" w:rsidTr="00FA15B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140A22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65</w:t>
            </w:r>
          </w:p>
        </w:tc>
      </w:tr>
    </w:tbl>
    <w:p w:rsidR="009E0410" w:rsidRPr="00864656" w:rsidRDefault="009E0410" w:rsidP="009E0410">
      <w:pPr>
        <w:rPr>
          <w:lang w:val="es-ES_tradnl"/>
        </w:rPr>
      </w:pPr>
    </w:p>
    <w:p w:rsidR="009E0410" w:rsidRPr="00864656" w:rsidRDefault="000A3782" w:rsidP="009E041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4850FB01" wp14:editId="33192AE8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0410" w:rsidRPr="00864656" w:rsidRDefault="009E0410" w:rsidP="009E0410"/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9E0410" w:rsidRPr="00864656" w:rsidTr="00FA15BC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140A22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34</w:t>
            </w:r>
          </w:p>
        </w:tc>
      </w:tr>
      <w:tr w:rsidR="009E0410" w:rsidRPr="00864656" w:rsidTr="00FA15BC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140A22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67</w:t>
            </w:r>
          </w:p>
        </w:tc>
      </w:tr>
    </w:tbl>
    <w:p w:rsidR="009E0410" w:rsidRPr="00B84254" w:rsidRDefault="009E0410" w:rsidP="009E0410"/>
    <w:p w:rsidR="009E0410" w:rsidRPr="003C0A9E" w:rsidRDefault="000A3782" w:rsidP="009E0410">
      <w:pPr>
        <w:jc w:val="center"/>
        <w:rPr>
          <w:lang w:val="es-ES_tradnl"/>
        </w:rPr>
      </w:pPr>
      <w:r>
        <w:rPr>
          <w:noProof/>
        </w:rPr>
        <w:lastRenderedPageBreak/>
        <w:drawing>
          <wp:inline distT="0" distB="0" distL="0" distR="0" wp14:anchorId="32430175" wp14:editId="256180A2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0F5B" w:rsidRDefault="00B40F5B"/>
    <w:sectPr w:rsidR="00B40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10"/>
    <w:rsid w:val="000747B5"/>
    <w:rsid w:val="000A3782"/>
    <w:rsid w:val="00140A22"/>
    <w:rsid w:val="003D76AB"/>
    <w:rsid w:val="007A7DBB"/>
    <w:rsid w:val="009E0410"/>
    <w:rsid w:val="00B110CC"/>
    <w:rsid w:val="00B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3659"/>
  <w15:chartTrackingRefBased/>
  <w15:docId w15:val="{C7217700-2FDD-4BB9-B891-B487880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10"/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</a:t>
            </a:r>
            <a:r>
              <a:rPr lang="en-US" baseline="0"/>
              <a:t> Atendidas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Hoja1!$B$6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Hoja1!$A$7:$A$15</c:f>
              <c:strCache>
                <c:ptCount val="9"/>
                <c:pt idx="0">
                  <c:v>Incompleta</c:v>
                </c:pt>
                <c:pt idx="1">
                  <c:v>Registro de Proveedores</c:v>
                </c:pt>
                <c:pt idx="2">
                  <c:v>Declinadas</c:v>
                </c:pt>
                <c:pt idx="3">
                  <c:v>Depto. Investigación y Reclamos</c:v>
                </c:pt>
                <c:pt idx="4">
                  <c:v>Depto. Políticas Normas y Procedimientos</c:v>
                </c:pt>
                <c:pt idx="5">
                  <c:v>Estadísticas</c:v>
                </c:pt>
                <c:pt idx="6">
                  <c:v>Base Legal</c:v>
                </c:pt>
                <c:pt idx="7">
                  <c:v>Recursos Humanos</c:v>
                </c:pt>
                <c:pt idx="8">
                  <c:v>Financiero</c:v>
                </c:pt>
              </c:strCache>
            </c:strRef>
          </c:cat>
          <c:val>
            <c:numRef>
              <c:f>Hoja1!$B$7:$B$15</c:f>
              <c:numCache>
                <c:formatCode>General</c:formatCode>
                <c:ptCount val="9"/>
                <c:pt idx="0">
                  <c:v>12</c:v>
                </c:pt>
                <c:pt idx="1">
                  <c:v>10</c:v>
                </c:pt>
                <c:pt idx="2">
                  <c:v>2</c:v>
                </c:pt>
                <c:pt idx="3">
                  <c:v>5</c:v>
                </c:pt>
                <c:pt idx="4">
                  <c:v>12</c:v>
                </c:pt>
                <c:pt idx="5">
                  <c:v>6</c:v>
                </c:pt>
                <c:pt idx="6">
                  <c:v>70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3-4B08-B236-2D5D16FBB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axId val="1231516687"/>
        <c:axId val="1231527503"/>
      </c:barChart>
      <c:catAx>
        <c:axId val="1231516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1527503"/>
        <c:crosses val="autoZero"/>
        <c:auto val="1"/>
        <c:lblAlgn val="ctr"/>
        <c:lblOffset val="100"/>
        <c:noMultiLvlLbl val="0"/>
      </c:catAx>
      <c:valAx>
        <c:axId val="12315275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31516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Condición</a:t>
            </a:r>
            <a:r>
              <a:rPr lang="en-US" baseline="0"/>
              <a:t>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Hoja1!$B$19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Hoja1!$A$20:$A$22</c:f>
              <c:strCache>
                <c:ptCount val="3"/>
                <c:pt idx="0">
                  <c:v>Empleado Privado</c:v>
                </c:pt>
                <c:pt idx="1">
                  <c:v>Servidores Públicos</c:v>
                </c:pt>
                <c:pt idx="2">
                  <c:v>Abogado/a</c:v>
                </c:pt>
              </c:strCache>
            </c:strRef>
          </c:cat>
          <c:val>
            <c:numRef>
              <c:f>Hoja1!$B$20:$B$22</c:f>
              <c:numCache>
                <c:formatCode>General</c:formatCode>
                <c:ptCount val="3"/>
                <c:pt idx="0">
                  <c:v>38</c:v>
                </c:pt>
                <c:pt idx="1">
                  <c:v>59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C-4041-94A8-18B24C394F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5"/>
        <c:overlap val="-25"/>
        <c:axId val="1240475071"/>
        <c:axId val="1240484639"/>
      </c:barChart>
      <c:catAx>
        <c:axId val="124047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0484639"/>
        <c:crosses val="autoZero"/>
        <c:auto val="1"/>
        <c:lblAlgn val="ctr"/>
        <c:lblOffset val="100"/>
        <c:noMultiLvlLbl val="0"/>
      </c:catAx>
      <c:valAx>
        <c:axId val="12404846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0475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Hoja1!$B$25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Hoja1!$A$27:$A$30</c:f>
              <c:strCache>
                <c:ptCount val="4"/>
                <c:pt idx="0">
                  <c:v>Entre 24-34</c:v>
                </c:pt>
                <c:pt idx="1">
                  <c:v>Entre 35-44</c:v>
                </c:pt>
                <c:pt idx="2">
                  <c:v>55 en adelante</c:v>
                </c:pt>
                <c:pt idx="3">
                  <c:v>Sin especificar</c:v>
                </c:pt>
              </c:strCache>
            </c:strRef>
          </c:cat>
          <c:val>
            <c:numRef>
              <c:f>Hoja1!$B$27:$B$30</c:f>
              <c:numCache>
                <c:formatCode>General</c:formatCode>
                <c:ptCount val="4"/>
                <c:pt idx="0">
                  <c:v>30</c:v>
                </c:pt>
                <c:pt idx="1">
                  <c:v>39</c:v>
                </c:pt>
                <c:pt idx="2">
                  <c:v>22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5-49B2-97BD-0E79036479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5"/>
        <c:axId val="1234798463"/>
        <c:axId val="1234783071"/>
      </c:barChart>
      <c:catAx>
        <c:axId val="12347984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83071"/>
        <c:crosses val="autoZero"/>
        <c:auto val="1"/>
        <c:lblAlgn val="ctr"/>
        <c:lblOffset val="100"/>
        <c:noMultiLvlLbl val="0"/>
      </c:catAx>
      <c:valAx>
        <c:axId val="123478307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34798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Recepción de la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Hoja1!$B$33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Hoja1!$A$34:$A$35</c:f>
              <c:strCache>
                <c:ptCount val="2"/>
                <c:pt idx="0">
                  <c:v>SAIP</c:v>
                </c:pt>
                <c:pt idx="1">
                  <c:v>Personal</c:v>
                </c:pt>
              </c:strCache>
            </c:strRef>
          </c:cat>
          <c:val>
            <c:numRef>
              <c:f>Hoja1!$B$34:$B$35</c:f>
              <c:numCache>
                <c:formatCode>General</c:formatCode>
                <c:ptCount val="2"/>
                <c:pt idx="0">
                  <c:v>45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8-4BDB-AE5E-F502C4FB3E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234807615"/>
        <c:axId val="1234790559"/>
      </c:barChart>
      <c:catAx>
        <c:axId val="1234807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90559"/>
        <c:crosses val="autoZero"/>
        <c:auto val="1"/>
        <c:lblAlgn val="ctr"/>
        <c:lblOffset val="100"/>
        <c:noMultiLvlLbl val="0"/>
      </c:catAx>
      <c:valAx>
        <c:axId val="12347905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4807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Hoja1!$B$38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Hoja1!$A$39:$A$40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Hoja1!$B$39:$B$40</c:f>
              <c:numCache>
                <c:formatCode>General</c:formatCode>
                <c:ptCount val="2"/>
                <c:pt idx="0">
                  <c:v>42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7-46BC-9D9D-82376C5E53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234808863"/>
        <c:axId val="1234796799"/>
      </c:barChart>
      <c:catAx>
        <c:axId val="1234808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96799"/>
        <c:crosses val="autoZero"/>
        <c:auto val="1"/>
        <c:lblAlgn val="ctr"/>
        <c:lblOffset val="100"/>
        <c:noMultiLvlLbl val="0"/>
      </c:catAx>
      <c:valAx>
        <c:axId val="12347967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4808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Rocio Mercedes Camacho Del Rosario</cp:lastModifiedBy>
  <cp:revision>2</cp:revision>
  <dcterms:created xsi:type="dcterms:W3CDTF">2021-07-05T16:38:00Z</dcterms:created>
  <dcterms:modified xsi:type="dcterms:W3CDTF">2021-07-05T16:38:00Z</dcterms:modified>
</cp:coreProperties>
</file>